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AD831" w14:textId="5C7A8E7B" w:rsidR="00F12C76" w:rsidRDefault="00B614CA" w:rsidP="006C0B77">
      <w:pPr>
        <w:spacing w:after="0"/>
        <w:ind w:firstLine="709"/>
        <w:jc w:val="both"/>
        <w:rPr>
          <w:noProof/>
        </w:rPr>
      </w:pPr>
      <w:r>
        <w:rPr>
          <w:noProof/>
        </w:rPr>
        <w:drawing>
          <wp:inline distT="0" distB="0" distL="0" distR="0" wp14:anchorId="4CBC485B" wp14:editId="6E30AD70">
            <wp:extent cx="4943475" cy="5724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8FAFE" w14:textId="2781DB36" w:rsidR="00B614CA" w:rsidRPr="00B614CA" w:rsidRDefault="00B614CA" w:rsidP="00B614CA"/>
    <w:p w14:paraId="3BC3608A" w14:textId="515B5145" w:rsidR="00B614CA" w:rsidRPr="00B614CA" w:rsidRDefault="00B614CA" w:rsidP="00B614CA"/>
    <w:p w14:paraId="37499451" w14:textId="1CCBAF82" w:rsidR="00B614CA" w:rsidRPr="00B614CA" w:rsidRDefault="00B614CA" w:rsidP="00B614CA"/>
    <w:p w14:paraId="4D18DE06" w14:textId="4E0A772D" w:rsidR="00B614CA" w:rsidRDefault="00B614CA" w:rsidP="00B614CA">
      <w:pPr>
        <w:rPr>
          <w:noProof/>
        </w:rPr>
      </w:pPr>
    </w:p>
    <w:p w14:paraId="59162CCB" w14:textId="4D58B961" w:rsidR="00B614CA" w:rsidRDefault="00845331" w:rsidP="00B614CA">
      <w:pPr>
        <w:tabs>
          <w:tab w:val="left" w:pos="2535"/>
        </w:tabs>
        <w:jc w:val="center"/>
        <w:rPr>
          <w:lang w:val="hy-AM"/>
        </w:rPr>
      </w:pPr>
      <w:r w:rsidRPr="00845331">
        <w:rPr>
          <w:lang w:val="hy-AM"/>
        </w:rPr>
        <w:t>Флагшток с установкой</w:t>
      </w:r>
    </w:p>
    <w:p w14:paraId="0F30F8CD" w14:textId="64C57CC1" w:rsidR="00B614CA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074FDF5E" w14:textId="1E38D82A" w:rsidR="00B614CA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05C993E2" w14:textId="213B09AA" w:rsidR="00B614CA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70EE79F3" w14:textId="07C94C27" w:rsidR="00B614CA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25131763" w14:textId="6874E650" w:rsidR="00B614CA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67B4717D" w14:textId="1072ADDE" w:rsidR="00B614CA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1A84CEE1" w14:textId="65A50934" w:rsidR="00B614CA" w:rsidRDefault="00B614CA" w:rsidP="00B614CA">
      <w:pPr>
        <w:tabs>
          <w:tab w:val="left" w:pos="2535"/>
        </w:tabs>
        <w:rPr>
          <w:lang w:val="hy-AM"/>
        </w:rPr>
      </w:pPr>
      <w:r>
        <w:rPr>
          <w:lang w:val="hy-AM"/>
        </w:rPr>
        <w:lastRenderedPageBreak/>
        <w:t xml:space="preserve">1․ </w:t>
      </w:r>
      <w:r w:rsidR="00845331" w:rsidRPr="00845331">
        <w:rPr>
          <w:lang w:val="hy-AM"/>
        </w:rPr>
        <w:t>Характеристики флагштока</w:t>
      </w:r>
    </w:p>
    <w:p w14:paraId="344975E4" w14:textId="013C7E2E" w:rsidR="00B614CA" w:rsidRPr="00B614CA" w:rsidRDefault="00B614CA" w:rsidP="00B614CA">
      <w:pPr>
        <w:rPr>
          <w:lang w:val="hy-AM"/>
        </w:rPr>
      </w:pPr>
    </w:p>
    <w:p w14:paraId="08C14FBB" w14:textId="7B1C6211" w:rsidR="00B614CA" w:rsidRDefault="00B614CA" w:rsidP="00B614CA">
      <w:pPr>
        <w:rPr>
          <w:lang w:val="hy-AM"/>
        </w:rPr>
      </w:pPr>
    </w:p>
    <w:tbl>
      <w:tblPr>
        <w:tblStyle w:val="a3"/>
        <w:tblW w:w="0" w:type="auto"/>
        <w:tblInd w:w="-1196" w:type="dxa"/>
        <w:tblLook w:val="04A0" w:firstRow="1" w:lastRow="0" w:firstColumn="1" w:lastColumn="0" w:noHBand="0" w:noVBand="1"/>
      </w:tblPr>
      <w:tblGrid>
        <w:gridCol w:w="1475"/>
        <w:gridCol w:w="2538"/>
        <w:gridCol w:w="1348"/>
        <w:gridCol w:w="1207"/>
        <w:gridCol w:w="1207"/>
        <w:gridCol w:w="1207"/>
        <w:gridCol w:w="1207"/>
      </w:tblGrid>
      <w:tr w:rsidR="00B614CA" w14:paraId="0151BFEE" w14:textId="77777777" w:rsidTr="00B614CA">
        <w:tc>
          <w:tcPr>
            <w:tcW w:w="1475" w:type="dxa"/>
          </w:tcPr>
          <w:p w14:paraId="4B9FE87A" w14:textId="73670A47" w:rsidR="00B614CA" w:rsidRPr="00B614CA" w:rsidRDefault="00845331" w:rsidP="00B614CA">
            <w:pPr>
              <w:rPr>
                <w:sz w:val="20"/>
                <w:szCs w:val="16"/>
                <w:lang w:val="hy-AM"/>
              </w:rPr>
            </w:pPr>
            <w:r w:rsidRPr="00845331">
              <w:rPr>
                <w:sz w:val="20"/>
                <w:szCs w:val="16"/>
                <w:lang w:val="hy-AM"/>
              </w:rPr>
              <w:t>Высота</w:t>
            </w:r>
          </w:p>
        </w:tc>
        <w:tc>
          <w:tcPr>
            <w:tcW w:w="2538" w:type="dxa"/>
          </w:tcPr>
          <w:p w14:paraId="50A66BF5" w14:textId="3EB5BAD6" w:rsidR="00B614CA" w:rsidRPr="00B614CA" w:rsidRDefault="00661BB8" w:rsidP="00B614CA">
            <w:pPr>
              <w:rPr>
                <w:sz w:val="20"/>
                <w:szCs w:val="16"/>
                <w:lang w:val="hy-AM"/>
              </w:rPr>
            </w:pPr>
            <w:r w:rsidRPr="00661BB8">
              <w:rPr>
                <w:color w:val="000000" w:themeColor="text1"/>
                <w:sz w:val="20"/>
                <w:szCs w:val="16"/>
                <w:lang w:val="hy-AM"/>
              </w:rPr>
              <w:t>Материал: сталь, порошковое покрытие</w:t>
            </w:r>
          </w:p>
        </w:tc>
        <w:tc>
          <w:tcPr>
            <w:tcW w:w="1348" w:type="dxa"/>
          </w:tcPr>
          <w:p w14:paraId="1B887577" w14:textId="74028CB8" w:rsidR="00B614CA" w:rsidRPr="00B614CA" w:rsidRDefault="00EF1A57" w:rsidP="00B614CA">
            <w:pPr>
              <w:rPr>
                <w:sz w:val="20"/>
                <w:szCs w:val="16"/>
                <w:lang w:val="hy-AM"/>
              </w:rPr>
            </w:pPr>
            <w:r w:rsidRPr="00EF1A57">
              <w:rPr>
                <w:sz w:val="20"/>
                <w:szCs w:val="16"/>
                <w:lang w:val="hy-AM"/>
              </w:rPr>
              <w:t>Диаметр первого куска</w:t>
            </w:r>
          </w:p>
        </w:tc>
        <w:tc>
          <w:tcPr>
            <w:tcW w:w="1207" w:type="dxa"/>
          </w:tcPr>
          <w:p w14:paraId="5D0F1971" w14:textId="6208BF56" w:rsidR="00B614CA" w:rsidRDefault="00EF1A57" w:rsidP="00B614CA">
            <w:pPr>
              <w:rPr>
                <w:lang w:val="hy-AM"/>
              </w:rPr>
            </w:pPr>
            <w:proofErr w:type="spellStart"/>
            <w:r w:rsidRPr="00EF1A57">
              <w:rPr>
                <w:sz w:val="20"/>
                <w:szCs w:val="16"/>
                <w:lang w:val="en-US"/>
              </w:rPr>
              <w:t>Диаметр</w:t>
            </w:r>
            <w:proofErr w:type="spellEnd"/>
            <w:r w:rsidRPr="00EF1A57">
              <w:rPr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EF1A57">
              <w:rPr>
                <w:sz w:val="20"/>
                <w:szCs w:val="16"/>
                <w:lang w:val="en-US"/>
              </w:rPr>
              <w:t>второй</w:t>
            </w:r>
            <w:proofErr w:type="spellEnd"/>
            <w:r w:rsidRPr="00EF1A57">
              <w:rPr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EF1A57">
              <w:rPr>
                <w:sz w:val="20"/>
                <w:szCs w:val="16"/>
                <w:lang w:val="en-US"/>
              </w:rPr>
              <w:t>детали</w:t>
            </w:r>
            <w:proofErr w:type="spellEnd"/>
          </w:p>
        </w:tc>
        <w:tc>
          <w:tcPr>
            <w:tcW w:w="1207" w:type="dxa"/>
          </w:tcPr>
          <w:p w14:paraId="274FDB45" w14:textId="68186ECF" w:rsidR="00B614CA" w:rsidRDefault="00EF1A57" w:rsidP="00B614CA">
            <w:pPr>
              <w:rPr>
                <w:lang w:val="hy-AM"/>
              </w:rPr>
            </w:pPr>
            <w:proofErr w:type="spellStart"/>
            <w:r w:rsidRPr="00EF1A57">
              <w:rPr>
                <w:sz w:val="20"/>
                <w:szCs w:val="16"/>
                <w:lang w:val="en-US"/>
              </w:rPr>
              <w:t>Диаметр</w:t>
            </w:r>
            <w:proofErr w:type="spellEnd"/>
            <w:r w:rsidRPr="00EF1A57">
              <w:rPr>
                <w:sz w:val="20"/>
                <w:szCs w:val="16"/>
                <w:lang w:val="en-US"/>
              </w:rPr>
              <w:t xml:space="preserve"> 3-й </w:t>
            </w:r>
            <w:proofErr w:type="spellStart"/>
            <w:r w:rsidRPr="00EF1A57">
              <w:rPr>
                <w:sz w:val="20"/>
                <w:szCs w:val="16"/>
                <w:lang w:val="en-US"/>
              </w:rPr>
              <w:t>детали</w:t>
            </w:r>
            <w:proofErr w:type="spellEnd"/>
          </w:p>
        </w:tc>
        <w:tc>
          <w:tcPr>
            <w:tcW w:w="1207" w:type="dxa"/>
          </w:tcPr>
          <w:p w14:paraId="3D9BAA07" w14:textId="74F2F603" w:rsidR="00B614CA" w:rsidRDefault="00EF1A57" w:rsidP="00B614CA">
            <w:pPr>
              <w:rPr>
                <w:lang w:val="hy-AM"/>
              </w:rPr>
            </w:pPr>
            <w:proofErr w:type="spellStart"/>
            <w:r w:rsidRPr="00EF1A57">
              <w:rPr>
                <w:sz w:val="20"/>
                <w:szCs w:val="16"/>
                <w:lang w:val="en-US"/>
              </w:rPr>
              <w:t>Диаметр</w:t>
            </w:r>
            <w:proofErr w:type="spellEnd"/>
            <w:r w:rsidRPr="00EF1A57">
              <w:rPr>
                <w:sz w:val="20"/>
                <w:szCs w:val="16"/>
                <w:lang w:val="en-US"/>
              </w:rPr>
              <w:t xml:space="preserve"> 4-й </w:t>
            </w:r>
            <w:proofErr w:type="spellStart"/>
            <w:r w:rsidRPr="00EF1A57">
              <w:rPr>
                <w:sz w:val="20"/>
                <w:szCs w:val="16"/>
                <w:lang w:val="en-US"/>
              </w:rPr>
              <w:t>детали</w:t>
            </w:r>
            <w:proofErr w:type="spellEnd"/>
          </w:p>
        </w:tc>
        <w:tc>
          <w:tcPr>
            <w:tcW w:w="1207" w:type="dxa"/>
          </w:tcPr>
          <w:p w14:paraId="17D69EB8" w14:textId="2300F42F" w:rsidR="00B614CA" w:rsidRDefault="00EF1A57" w:rsidP="00B614CA">
            <w:pPr>
              <w:rPr>
                <w:lang w:val="hy-AM"/>
              </w:rPr>
            </w:pPr>
            <w:proofErr w:type="spellStart"/>
            <w:r w:rsidRPr="00EF1A57">
              <w:rPr>
                <w:sz w:val="20"/>
                <w:szCs w:val="16"/>
                <w:lang w:val="en-US"/>
              </w:rPr>
              <w:t>Диаметр</w:t>
            </w:r>
            <w:proofErr w:type="spellEnd"/>
            <w:r w:rsidRPr="00EF1A57">
              <w:rPr>
                <w:sz w:val="20"/>
                <w:szCs w:val="16"/>
                <w:lang w:val="en-US"/>
              </w:rPr>
              <w:t xml:space="preserve"> 5-й </w:t>
            </w:r>
            <w:proofErr w:type="spellStart"/>
            <w:r w:rsidRPr="00EF1A57">
              <w:rPr>
                <w:sz w:val="20"/>
                <w:szCs w:val="16"/>
                <w:lang w:val="en-US"/>
              </w:rPr>
              <w:t>детали</w:t>
            </w:r>
            <w:proofErr w:type="spellEnd"/>
          </w:p>
        </w:tc>
      </w:tr>
      <w:tr w:rsidR="00B614CA" w14:paraId="634C14DD" w14:textId="77777777" w:rsidTr="00B614CA">
        <w:tc>
          <w:tcPr>
            <w:tcW w:w="1475" w:type="dxa"/>
          </w:tcPr>
          <w:p w14:paraId="383CAB5C" w14:textId="43904614" w:rsidR="00B614CA" w:rsidRDefault="00B614CA" w:rsidP="00B614CA">
            <w:pPr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2538" w:type="dxa"/>
          </w:tcPr>
          <w:p w14:paraId="0A86AE1C" w14:textId="10DD4DA0" w:rsidR="00B614CA" w:rsidRDefault="00B614CA" w:rsidP="00B614CA">
            <w:pPr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  <w:tc>
          <w:tcPr>
            <w:tcW w:w="1348" w:type="dxa"/>
          </w:tcPr>
          <w:p w14:paraId="6BD22443" w14:textId="14F7BD3B" w:rsidR="00B614CA" w:rsidRDefault="00B614CA" w:rsidP="00B614CA">
            <w:pPr>
              <w:rPr>
                <w:lang w:val="hy-AM"/>
              </w:rPr>
            </w:pPr>
            <w:r>
              <w:rPr>
                <w:lang w:val="hy-AM"/>
              </w:rPr>
              <w:t>3</w:t>
            </w:r>
          </w:p>
        </w:tc>
        <w:tc>
          <w:tcPr>
            <w:tcW w:w="1207" w:type="dxa"/>
          </w:tcPr>
          <w:p w14:paraId="77C6121A" w14:textId="7F234C8F" w:rsidR="00B614CA" w:rsidRDefault="00B614CA" w:rsidP="00B614CA">
            <w:pPr>
              <w:rPr>
                <w:lang w:val="hy-AM"/>
              </w:rPr>
            </w:pPr>
            <w:r>
              <w:rPr>
                <w:lang w:val="hy-AM"/>
              </w:rPr>
              <w:t>4</w:t>
            </w:r>
          </w:p>
        </w:tc>
        <w:tc>
          <w:tcPr>
            <w:tcW w:w="1207" w:type="dxa"/>
          </w:tcPr>
          <w:p w14:paraId="04B161B7" w14:textId="083CF8C6" w:rsidR="00B614CA" w:rsidRDefault="00B614CA" w:rsidP="00B614CA">
            <w:pPr>
              <w:rPr>
                <w:lang w:val="hy-AM"/>
              </w:rPr>
            </w:pPr>
            <w:r>
              <w:rPr>
                <w:lang w:val="hy-AM"/>
              </w:rPr>
              <w:t>5</w:t>
            </w:r>
          </w:p>
        </w:tc>
        <w:tc>
          <w:tcPr>
            <w:tcW w:w="1207" w:type="dxa"/>
          </w:tcPr>
          <w:p w14:paraId="23FE5D1C" w14:textId="262069EC" w:rsidR="00B614CA" w:rsidRDefault="00B614CA" w:rsidP="00B614CA">
            <w:pPr>
              <w:rPr>
                <w:lang w:val="hy-AM"/>
              </w:rPr>
            </w:pPr>
            <w:r>
              <w:rPr>
                <w:lang w:val="hy-AM"/>
              </w:rPr>
              <w:t>6</w:t>
            </w:r>
          </w:p>
        </w:tc>
        <w:tc>
          <w:tcPr>
            <w:tcW w:w="1207" w:type="dxa"/>
          </w:tcPr>
          <w:p w14:paraId="7046B46A" w14:textId="448C39BB" w:rsidR="00B614CA" w:rsidRDefault="00B614CA" w:rsidP="00B614CA">
            <w:pPr>
              <w:rPr>
                <w:lang w:val="hy-AM"/>
              </w:rPr>
            </w:pPr>
            <w:r>
              <w:rPr>
                <w:lang w:val="hy-AM"/>
              </w:rPr>
              <w:t>7</w:t>
            </w:r>
          </w:p>
        </w:tc>
      </w:tr>
      <w:tr w:rsidR="00B614CA" w14:paraId="2EBF4567" w14:textId="77777777" w:rsidTr="00B614CA">
        <w:tc>
          <w:tcPr>
            <w:tcW w:w="1475" w:type="dxa"/>
          </w:tcPr>
          <w:p w14:paraId="78C95453" w14:textId="11A52E7A" w:rsidR="00B614CA" w:rsidRDefault="00B614CA" w:rsidP="00B614CA">
            <w:pPr>
              <w:rPr>
                <w:lang w:val="hy-AM"/>
              </w:rPr>
            </w:pPr>
            <w:r>
              <w:rPr>
                <w:lang w:val="hy-AM"/>
              </w:rPr>
              <w:t xml:space="preserve">30 </w:t>
            </w:r>
            <w:r w:rsidR="00B20958" w:rsidRPr="00B20958">
              <w:rPr>
                <w:lang w:val="hy-AM"/>
              </w:rPr>
              <w:t>метр</w:t>
            </w:r>
          </w:p>
        </w:tc>
        <w:tc>
          <w:tcPr>
            <w:tcW w:w="2538" w:type="dxa"/>
          </w:tcPr>
          <w:p w14:paraId="5EB4DF86" w14:textId="09AFAF19" w:rsidR="00B614CA" w:rsidRDefault="00EF1A57" w:rsidP="00B614CA">
            <w:pPr>
              <w:rPr>
                <w:lang w:val="hy-AM"/>
              </w:rPr>
            </w:pPr>
            <w:r w:rsidRPr="00EF1A57">
              <w:rPr>
                <w:color w:val="000000" w:themeColor="text1"/>
                <w:sz w:val="20"/>
                <w:szCs w:val="16"/>
                <w:lang w:val="hy-AM"/>
              </w:rPr>
              <w:t>состоит из 5 частей</w:t>
            </w:r>
          </w:p>
        </w:tc>
        <w:tc>
          <w:tcPr>
            <w:tcW w:w="1348" w:type="dxa"/>
          </w:tcPr>
          <w:p w14:paraId="5BEFFCC2" w14:textId="7646A8A4" w:rsidR="00B614CA" w:rsidRDefault="003238E1" w:rsidP="00B614CA">
            <w:pPr>
              <w:rPr>
                <w:lang w:val="hy-AM"/>
              </w:rPr>
            </w:pPr>
            <w:r>
              <w:rPr>
                <w:color w:val="000000" w:themeColor="text1"/>
                <w:lang w:val="hy-AM"/>
              </w:rPr>
              <w:t>325</w:t>
            </w:r>
            <w:r w:rsidR="00EF1A57">
              <w:t xml:space="preserve"> </w:t>
            </w:r>
            <w:r w:rsidR="00EF1A57" w:rsidRPr="00EF1A57">
              <w:rPr>
                <w:color w:val="000000" w:themeColor="text1"/>
                <w:lang w:val="hy-AM"/>
              </w:rPr>
              <w:t>мм</w:t>
            </w:r>
          </w:p>
        </w:tc>
        <w:tc>
          <w:tcPr>
            <w:tcW w:w="1207" w:type="dxa"/>
          </w:tcPr>
          <w:p w14:paraId="20C07997" w14:textId="080DAB74" w:rsidR="00B614CA" w:rsidRDefault="003238E1" w:rsidP="00B614CA">
            <w:pPr>
              <w:rPr>
                <w:lang w:val="hy-AM"/>
              </w:rPr>
            </w:pPr>
            <w:r>
              <w:rPr>
                <w:color w:val="000000" w:themeColor="text1"/>
                <w:lang w:val="hy-AM"/>
              </w:rPr>
              <w:t>273</w:t>
            </w:r>
            <w:r w:rsidR="00EF1A57">
              <w:t xml:space="preserve"> </w:t>
            </w:r>
            <w:r w:rsidR="00EF1A57" w:rsidRPr="00EF1A57">
              <w:rPr>
                <w:color w:val="000000" w:themeColor="text1"/>
                <w:lang w:val="hy-AM"/>
              </w:rPr>
              <w:t>мм</w:t>
            </w:r>
          </w:p>
        </w:tc>
        <w:tc>
          <w:tcPr>
            <w:tcW w:w="1207" w:type="dxa"/>
          </w:tcPr>
          <w:p w14:paraId="13056AE7" w14:textId="6D411244" w:rsidR="00B614CA" w:rsidRDefault="003238E1" w:rsidP="00B614CA">
            <w:pPr>
              <w:rPr>
                <w:lang w:val="hy-AM"/>
              </w:rPr>
            </w:pPr>
            <w:r>
              <w:rPr>
                <w:color w:val="000000" w:themeColor="text1"/>
                <w:lang w:val="hy-AM"/>
              </w:rPr>
              <w:t>219</w:t>
            </w:r>
            <w:r w:rsidR="00EF1A57">
              <w:t xml:space="preserve"> </w:t>
            </w:r>
            <w:r w:rsidR="00EF1A57" w:rsidRPr="00EF1A57">
              <w:rPr>
                <w:color w:val="000000" w:themeColor="text1"/>
                <w:lang w:val="hy-AM"/>
              </w:rPr>
              <w:t>мм</w:t>
            </w:r>
          </w:p>
        </w:tc>
        <w:tc>
          <w:tcPr>
            <w:tcW w:w="1207" w:type="dxa"/>
          </w:tcPr>
          <w:p w14:paraId="51E2D99D" w14:textId="630FB2DA" w:rsidR="00B614CA" w:rsidRDefault="003238E1" w:rsidP="00B614CA">
            <w:pPr>
              <w:rPr>
                <w:lang w:val="hy-AM"/>
              </w:rPr>
            </w:pPr>
            <w:r>
              <w:rPr>
                <w:color w:val="000000" w:themeColor="text1"/>
                <w:lang w:val="hy-AM"/>
              </w:rPr>
              <w:t>168</w:t>
            </w:r>
            <w:r w:rsidR="00EF1A57">
              <w:t xml:space="preserve"> </w:t>
            </w:r>
            <w:r w:rsidR="00EF1A57" w:rsidRPr="00EF1A57">
              <w:rPr>
                <w:color w:val="000000" w:themeColor="text1"/>
                <w:lang w:val="hy-AM"/>
              </w:rPr>
              <w:t>мм</w:t>
            </w:r>
          </w:p>
        </w:tc>
        <w:tc>
          <w:tcPr>
            <w:tcW w:w="1207" w:type="dxa"/>
          </w:tcPr>
          <w:p w14:paraId="06C330A2" w14:textId="07CB072C" w:rsidR="00B614CA" w:rsidRDefault="003238E1" w:rsidP="00B614CA">
            <w:pPr>
              <w:rPr>
                <w:lang w:val="hy-AM"/>
              </w:rPr>
            </w:pPr>
            <w:r>
              <w:rPr>
                <w:color w:val="000000" w:themeColor="text1"/>
                <w:lang w:val="hy-AM"/>
              </w:rPr>
              <w:t>140</w:t>
            </w:r>
            <w:r w:rsidR="00EF1A57">
              <w:t xml:space="preserve"> </w:t>
            </w:r>
            <w:r w:rsidR="00EF1A57" w:rsidRPr="00EF1A57">
              <w:rPr>
                <w:color w:val="000000" w:themeColor="text1"/>
                <w:lang w:val="hy-AM"/>
              </w:rPr>
              <w:t>мм</w:t>
            </w:r>
          </w:p>
        </w:tc>
      </w:tr>
    </w:tbl>
    <w:p w14:paraId="2130BA65" w14:textId="656B87B6" w:rsidR="003238E1" w:rsidRDefault="003238E1" w:rsidP="00B614CA">
      <w:pPr>
        <w:rPr>
          <w:lang w:val="hy-AM"/>
        </w:rPr>
      </w:pPr>
    </w:p>
    <w:p w14:paraId="0698C1CF" w14:textId="2D4FD527" w:rsidR="003238E1" w:rsidRDefault="003238E1" w:rsidP="00B614CA">
      <w:pPr>
        <w:rPr>
          <w:lang w:val="hy-AM"/>
        </w:rPr>
      </w:pPr>
    </w:p>
    <w:p w14:paraId="1EF9FDD2" w14:textId="5B24D5B7" w:rsidR="003238E1" w:rsidRPr="003238E1" w:rsidRDefault="003238E1" w:rsidP="003238E1">
      <w:pPr>
        <w:rPr>
          <w:lang w:val="hy-AM"/>
        </w:rPr>
      </w:pPr>
      <w:r>
        <w:rPr>
          <w:lang w:val="hy-AM"/>
        </w:rPr>
        <w:t xml:space="preserve"> </w:t>
      </w:r>
    </w:p>
    <w:p w14:paraId="28399A96" w14:textId="152339CD" w:rsidR="00562DF7" w:rsidRDefault="00B20958" w:rsidP="003238E1">
      <w:pPr>
        <w:rPr>
          <w:lang w:val="hy-AM"/>
        </w:rPr>
      </w:pPr>
      <w:r w:rsidRPr="00B20958">
        <w:rPr>
          <w:lang w:val="hy-AM"/>
        </w:rPr>
        <w:t>Внешняя поверхность флагштока покрыта грунтовкой с содержанием цинка не менее 90% (не менее 2 слоев, толщиной 40 мкм), совместимой металлической эмалью (металлический серый цвет, не менее 2 слоев, толщиной 40 мкм). Общая толщина покрытия: не менее 160 мкм.</w:t>
      </w:r>
    </w:p>
    <w:p w14:paraId="0DFD7FA5" w14:textId="77777777" w:rsidR="00DE3DCE" w:rsidRP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1.1 Комплект мачты флагштока включает в себя:</w:t>
      </w:r>
    </w:p>
    <w:p w14:paraId="51169656" w14:textId="77777777" w:rsidR="00DE3DCE" w:rsidRP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- опорную плиту и кронштейны</w:t>
      </w:r>
    </w:p>
    <w:p w14:paraId="6A924053" w14:textId="77777777" w:rsidR="00DE3DCE" w:rsidRP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- электромеханическую лебедку</w:t>
      </w:r>
    </w:p>
    <w:p w14:paraId="07BA9D40" w14:textId="77777777" w:rsidR="00DE3DCE" w:rsidRP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- вращающуюся верхнюю часть, состоящую из цилиндрической опоры с чашкой и кожуха с</w:t>
      </w:r>
    </w:p>
    <w:p w14:paraId="1D2F65B6" w14:textId="77777777" w:rsidR="00DE3DCE" w:rsidRP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заземляющим стержнем и двумя сигнальными огнями.</w:t>
      </w:r>
    </w:p>
    <w:p w14:paraId="3E5DB934" w14:textId="77777777" w:rsidR="00DE3DCE" w:rsidRPr="00DE3DCE" w:rsidRDefault="00DE3DCE" w:rsidP="00DE3DCE">
      <w:pPr>
        <w:rPr>
          <w:b/>
          <w:bCs/>
          <w:lang w:val="hy-AM"/>
        </w:rPr>
      </w:pPr>
    </w:p>
    <w:p w14:paraId="2C96E1AC" w14:textId="77777777" w:rsidR="00DE3DCE" w:rsidRP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- анкерный комплект, состоящий из анкерных кронштейнов с двумя анкерными шаблонами,</w:t>
      </w:r>
    </w:p>
    <w:p w14:paraId="335C5EE6" w14:textId="77777777" w:rsidR="00DE3DCE" w:rsidRP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хвостов и кронштейнов.</w:t>
      </w:r>
    </w:p>
    <w:p w14:paraId="79B1681B" w14:textId="77777777" w:rsidR="00DE3DCE" w:rsidRPr="00DE3DCE" w:rsidRDefault="00DE3DCE" w:rsidP="00DE3DCE">
      <w:pPr>
        <w:rPr>
          <w:b/>
          <w:bCs/>
          <w:lang w:val="hy-AM"/>
        </w:rPr>
      </w:pPr>
    </w:p>
    <w:p w14:paraId="25F3C9BF" w14:textId="77777777" w:rsidR="00DE3DCE" w:rsidRP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- кронштейны (болты для соединения секций (крепления) и регулировки расположения секций (регулировочные винты), крепежные винты для верхней части, элементы крепления флага и т. д.)</w:t>
      </w:r>
    </w:p>
    <w:p w14:paraId="148F7AA2" w14:textId="77777777" w:rsidR="00DE3DCE" w:rsidRPr="00DE3DCE" w:rsidRDefault="00DE3DCE" w:rsidP="00DE3DCE">
      <w:pPr>
        <w:rPr>
          <w:b/>
          <w:bCs/>
          <w:lang w:val="hy-AM"/>
        </w:rPr>
      </w:pPr>
    </w:p>
    <w:p w14:paraId="5F604EF3" w14:textId="77777777" w:rsidR="00DE3DCE" w:rsidRP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- заглушки, установленные в шестигранные отверстия крепежных и регулировочных винтов,</w:t>
      </w:r>
    </w:p>
    <w:p w14:paraId="3B5B5057" w14:textId="77777777" w:rsidR="00DE3DCE" w:rsidRDefault="00DE3DCE" w:rsidP="00DE3DCE">
      <w:pPr>
        <w:rPr>
          <w:b/>
          <w:bCs/>
          <w:lang w:val="hy-AM"/>
        </w:rPr>
      </w:pPr>
      <w:r w:rsidRPr="00DE3DCE">
        <w:rPr>
          <w:b/>
          <w:bCs/>
          <w:lang w:val="hy-AM"/>
        </w:rPr>
        <w:t>всего 56 шт.</w:t>
      </w:r>
    </w:p>
    <w:p w14:paraId="41294FF1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- Кабель для флагштока, длиной 30,5 м, диаметром 3 мм с поперечным сечением (в комплекте запасной, с возможностью регулировки длины вниз).</w:t>
      </w:r>
    </w:p>
    <w:p w14:paraId="68ECA49E" w14:textId="77777777" w:rsidR="00DE3DCE" w:rsidRPr="00DE3DCE" w:rsidRDefault="00DE3DCE" w:rsidP="00DE3DCE">
      <w:pPr>
        <w:rPr>
          <w:lang w:val="hy-AM"/>
        </w:rPr>
      </w:pPr>
    </w:p>
    <w:p w14:paraId="597439F5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- Заземляющий провод, длиной 35 м, диаметром 8,1 мм с поперечным сечением.</w:t>
      </w:r>
    </w:p>
    <w:p w14:paraId="5AE04FCF" w14:textId="77777777" w:rsidR="00DE3DCE" w:rsidRPr="00DE3DCE" w:rsidRDefault="00DE3DCE" w:rsidP="00DE3DCE">
      <w:pPr>
        <w:rPr>
          <w:lang w:val="hy-AM"/>
        </w:rPr>
      </w:pPr>
    </w:p>
    <w:p w14:paraId="6A628FF0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- Кольца для флага - проволока с коушем на концах и крюками с застежками, с замком, 4 шт.</w:t>
      </w:r>
    </w:p>
    <w:p w14:paraId="6238DEED" w14:textId="77777777" w:rsidR="00DE3DCE" w:rsidRPr="00DE3DCE" w:rsidRDefault="00DE3DCE" w:rsidP="00DE3DCE">
      <w:pPr>
        <w:rPr>
          <w:lang w:val="hy-AM"/>
        </w:rPr>
      </w:pPr>
    </w:p>
    <w:p w14:paraId="3ACD03CA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- Крепежные пластины для колец флага, 4 шт.</w:t>
      </w:r>
    </w:p>
    <w:p w14:paraId="6617201E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- Флагшток, собранный, длиной 4,5 метра.</w:t>
      </w:r>
    </w:p>
    <w:p w14:paraId="20380088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В основании мачты флагштока, на высоте 1,3 метра над уровнем земли (после засыпки фундамента),</w:t>
      </w:r>
    </w:p>
    <w:p w14:paraId="741C7FED" w14:textId="1F792EE2" w:rsidR="00562DF7" w:rsidRDefault="00DE3DCE" w:rsidP="00DE3DCE">
      <w:pPr>
        <w:rPr>
          <w:lang w:val="hy-AM"/>
        </w:rPr>
      </w:pPr>
      <w:r w:rsidRPr="00DE3DCE">
        <w:rPr>
          <w:lang w:val="hy-AM"/>
        </w:rPr>
        <w:t>расположен люк для доступа к механизму подъема и спуска флага.</w:t>
      </w:r>
      <w:r w:rsidR="00BD3EC0">
        <w:rPr>
          <w:lang w:val="hy-AM"/>
        </w:rPr>
        <w:t xml:space="preserve"> </w:t>
      </w:r>
    </w:p>
    <w:p w14:paraId="6A21743A" w14:textId="2074C82A" w:rsidR="00BD3EC0" w:rsidRDefault="00BD3EC0" w:rsidP="00BD3EC0">
      <w:pPr>
        <w:rPr>
          <w:lang w:val="hy-AM"/>
        </w:rPr>
      </w:pPr>
    </w:p>
    <w:p w14:paraId="0CC3C2B6" w14:textId="42D9363F" w:rsidR="006350D2" w:rsidRDefault="00DE3DCE" w:rsidP="006350D2">
      <w:pPr>
        <w:rPr>
          <w:lang w:val="hy-AM"/>
        </w:rPr>
      </w:pPr>
      <w:r w:rsidRPr="00DE3DCE">
        <w:rPr>
          <w:lang w:val="hy-AM"/>
        </w:rPr>
        <w:t>2. Технические характеристики источника питания светильников.</w:t>
      </w:r>
    </w:p>
    <w:p w14:paraId="67F8F124" w14:textId="77777777" w:rsidR="006350D2" w:rsidRPr="006350D2" w:rsidRDefault="006350D2" w:rsidP="006350D2">
      <w:pPr>
        <w:tabs>
          <w:tab w:val="left" w:pos="1200"/>
        </w:tabs>
        <w:rPr>
          <w:lang w:val="hy-AM"/>
        </w:rPr>
      </w:pPr>
      <w:r>
        <w:rPr>
          <w:lang w:val="hy-AM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6350D2" w14:paraId="45320705" w14:textId="77777777" w:rsidTr="006350D2">
        <w:tc>
          <w:tcPr>
            <w:tcW w:w="4672" w:type="dxa"/>
          </w:tcPr>
          <w:p w14:paraId="12EE64F4" w14:textId="45537445" w:rsidR="006350D2" w:rsidRDefault="00DE3DCE" w:rsidP="006350D2">
            <w:pPr>
              <w:tabs>
                <w:tab w:val="left" w:pos="1200"/>
              </w:tabs>
              <w:rPr>
                <w:lang w:val="hy-AM"/>
              </w:rPr>
            </w:pPr>
            <w:r w:rsidRPr="00DE3DCE">
              <w:rPr>
                <w:lang w:val="hy-AM"/>
              </w:rPr>
              <w:t>Электропитания</w:t>
            </w:r>
            <w:r>
              <w:rPr>
                <w:lang w:val="hy-AM"/>
              </w:rPr>
              <w:t xml:space="preserve"> </w:t>
            </w:r>
            <w:r w:rsidRPr="00DE3DCE">
              <w:rPr>
                <w:lang w:val="hy-AM"/>
              </w:rPr>
              <w:t>сеть</w:t>
            </w:r>
          </w:p>
        </w:tc>
        <w:tc>
          <w:tcPr>
            <w:tcW w:w="4672" w:type="dxa"/>
          </w:tcPr>
          <w:p w14:paraId="5EA39904" w14:textId="35A5DFBB" w:rsidR="006350D2" w:rsidRDefault="00DE3DCE" w:rsidP="006350D2">
            <w:pPr>
              <w:tabs>
                <w:tab w:val="left" w:pos="1200"/>
              </w:tabs>
              <w:rPr>
                <w:lang w:val="hy-AM"/>
              </w:rPr>
            </w:pPr>
            <w:r w:rsidRPr="00DE3DCE">
              <w:rPr>
                <w:lang w:val="hy-AM"/>
              </w:rPr>
              <w:t>Однофазная</w:t>
            </w:r>
          </w:p>
        </w:tc>
      </w:tr>
      <w:tr w:rsidR="006350D2" w14:paraId="6861A99E" w14:textId="77777777" w:rsidTr="006350D2">
        <w:tc>
          <w:tcPr>
            <w:tcW w:w="4672" w:type="dxa"/>
          </w:tcPr>
          <w:p w14:paraId="2B44191E" w14:textId="2D274A4F" w:rsidR="006350D2" w:rsidRDefault="00DE3DCE" w:rsidP="006350D2">
            <w:pPr>
              <w:tabs>
                <w:tab w:val="left" w:pos="1200"/>
              </w:tabs>
              <w:rPr>
                <w:lang w:val="hy-AM"/>
              </w:rPr>
            </w:pPr>
            <w:r w:rsidRPr="00DE3DCE">
              <w:rPr>
                <w:lang w:val="hy-AM"/>
              </w:rPr>
              <w:t>Напряжение</w:t>
            </w:r>
          </w:p>
        </w:tc>
        <w:tc>
          <w:tcPr>
            <w:tcW w:w="4672" w:type="dxa"/>
          </w:tcPr>
          <w:p w14:paraId="6E84669E" w14:textId="09DF9819" w:rsidR="006350D2" w:rsidRDefault="00DE3DCE" w:rsidP="006350D2">
            <w:pPr>
              <w:tabs>
                <w:tab w:val="left" w:pos="1200"/>
              </w:tabs>
              <w:rPr>
                <w:lang w:val="hy-AM"/>
              </w:rPr>
            </w:pPr>
            <w:r w:rsidRPr="00DE3DCE">
              <w:rPr>
                <w:lang w:val="hy-AM"/>
              </w:rPr>
              <w:t>220 вольт</w:t>
            </w:r>
          </w:p>
        </w:tc>
      </w:tr>
      <w:tr w:rsidR="006350D2" w14:paraId="694F6ED5" w14:textId="77777777" w:rsidTr="006350D2">
        <w:tc>
          <w:tcPr>
            <w:tcW w:w="4672" w:type="dxa"/>
          </w:tcPr>
          <w:p w14:paraId="05B4F3BC" w14:textId="0B871BCE" w:rsidR="006350D2" w:rsidRDefault="00DE3DCE" w:rsidP="006350D2">
            <w:pPr>
              <w:tabs>
                <w:tab w:val="left" w:pos="1200"/>
              </w:tabs>
              <w:rPr>
                <w:lang w:val="hy-AM"/>
              </w:rPr>
            </w:pPr>
            <w:r w:rsidRPr="00DE3DCE">
              <w:rPr>
                <w:lang w:val="hy-AM"/>
              </w:rPr>
              <w:t>Частота</w:t>
            </w:r>
          </w:p>
        </w:tc>
        <w:tc>
          <w:tcPr>
            <w:tcW w:w="4672" w:type="dxa"/>
          </w:tcPr>
          <w:p w14:paraId="09F724E7" w14:textId="75D8F69F" w:rsidR="006350D2" w:rsidRDefault="00DE3DCE" w:rsidP="006350D2">
            <w:pPr>
              <w:tabs>
                <w:tab w:val="left" w:pos="1200"/>
              </w:tabs>
              <w:rPr>
                <w:lang w:val="hy-AM"/>
              </w:rPr>
            </w:pPr>
            <w:r>
              <w:rPr>
                <w:lang w:val="hy-AM"/>
              </w:rPr>
              <w:t xml:space="preserve">50 </w:t>
            </w:r>
            <w:r w:rsidRPr="00DE3DCE">
              <w:rPr>
                <w:lang w:val="hy-AM"/>
              </w:rPr>
              <w:t>ГГц</w:t>
            </w:r>
          </w:p>
        </w:tc>
      </w:tr>
      <w:tr w:rsidR="006350D2" w14:paraId="59BF981F" w14:textId="77777777" w:rsidTr="00DE3DCE">
        <w:trPr>
          <w:trHeight w:val="183"/>
        </w:trPr>
        <w:tc>
          <w:tcPr>
            <w:tcW w:w="4672" w:type="dxa"/>
          </w:tcPr>
          <w:p w14:paraId="275BD512" w14:textId="405C2140" w:rsidR="006350D2" w:rsidRDefault="00DE3DCE" w:rsidP="006350D2">
            <w:pPr>
              <w:tabs>
                <w:tab w:val="left" w:pos="1200"/>
              </w:tabs>
              <w:rPr>
                <w:lang w:val="hy-AM"/>
              </w:rPr>
            </w:pPr>
            <w:r w:rsidRPr="00DE3DCE">
              <w:rPr>
                <w:lang w:val="hy-AM"/>
              </w:rPr>
              <w:t>Заземление</w:t>
            </w:r>
          </w:p>
        </w:tc>
        <w:tc>
          <w:tcPr>
            <w:tcW w:w="4672" w:type="dxa"/>
          </w:tcPr>
          <w:p w14:paraId="0909D867" w14:textId="75DA4B7C" w:rsidR="006350D2" w:rsidRDefault="00DE3DCE" w:rsidP="006350D2">
            <w:pPr>
              <w:tabs>
                <w:tab w:val="left" w:pos="1200"/>
              </w:tabs>
              <w:rPr>
                <w:lang w:val="hy-AM"/>
              </w:rPr>
            </w:pPr>
            <w:r w:rsidRPr="00DE3DCE">
              <w:rPr>
                <w:lang w:val="hy-AM"/>
              </w:rPr>
              <w:t>прочным основанием и изоляцией</w:t>
            </w:r>
          </w:p>
        </w:tc>
      </w:tr>
    </w:tbl>
    <w:p w14:paraId="30502E1E" w14:textId="09D5FE1D" w:rsidR="006350D2" w:rsidRDefault="006350D2" w:rsidP="006350D2">
      <w:pPr>
        <w:tabs>
          <w:tab w:val="left" w:pos="1200"/>
        </w:tabs>
        <w:rPr>
          <w:lang w:val="hy-AM"/>
        </w:rPr>
      </w:pPr>
    </w:p>
    <w:p w14:paraId="1B1CCE01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t>3. Технические условия установки</w:t>
      </w:r>
    </w:p>
    <w:p w14:paraId="3B17ACD8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</w:p>
    <w:p w14:paraId="164EA1F4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t>3. Подготовка и установка фундамента</w:t>
      </w:r>
    </w:p>
    <w:p w14:paraId="61A7CC0E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t>Подготовительные работы перед сборкой и установкой флагштока включают:</w:t>
      </w:r>
    </w:p>
    <w:p w14:paraId="7D4C1AAF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t>- установку фундамента;</w:t>
      </w:r>
    </w:p>
    <w:p w14:paraId="6BA8B777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</w:p>
    <w:p w14:paraId="42932EDD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t>- прокладку кабеля;</w:t>
      </w:r>
    </w:p>
    <w:p w14:paraId="2379BE03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</w:p>
    <w:p w14:paraId="107B37E2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t>- подготовку площадки.</w:t>
      </w:r>
    </w:p>
    <w:p w14:paraId="621B94D1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t>Установка фундамента (железобетонный фундамент с закладными элементами и арматурой)</w:t>
      </w:r>
    </w:p>
    <w:p w14:paraId="57290D36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lastRenderedPageBreak/>
        <w:t>должна выполняться в соответствии с монтажной документацией и строительными нормами и правилами.</w:t>
      </w:r>
    </w:p>
    <w:p w14:paraId="5CECB10C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t>Железобетонный фундамент и анкерные болты должны быть установлены таким образом, чтобы сохранялась прямолинейность. Это необходимо проверять с помощью контрольного шаблона и лазерного нивелира.</w:t>
      </w:r>
    </w:p>
    <w:p w14:paraId="7F5110CB" w14:textId="77777777" w:rsidR="00DE3DCE" w:rsidRPr="00DE3DCE" w:rsidRDefault="00DE3DCE" w:rsidP="00DE3DCE">
      <w:pPr>
        <w:tabs>
          <w:tab w:val="left" w:pos="1290"/>
        </w:tabs>
        <w:rPr>
          <w:lang w:val="hy-AM"/>
        </w:rPr>
      </w:pPr>
      <w:r w:rsidRPr="00DE3DCE">
        <w:rPr>
          <w:lang w:val="hy-AM"/>
        </w:rPr>
        <w:t>Также при установке анкерных болтов необходимо соблюдать вертикальность.</w:t>
      </w:r>
    </w:p>
    <w:p w14:paraId="302A850A" w14:textId="63FE2A1D" w:rsidR="001309BB" w:rsidRDefault="00DE3DCE" w:rsidP="00DE3DCE">
      <w:pPr>
        <w:tabs>
          <w:tab w:val="left" w:pos="1290"/>
        </w:tabs>
        <w:rPr>
          <w:noProof/>
        </w:rPr>
      </w:pPr>
      <w:r w:rsidRPr="00DE3DCE">
        <w:rPr>
          <w:lang w:val="hy-AM"/>
        </w:rPr>
        <w:t>Кабели прокладываются в трубах (кабельных каналах).</w:t>
      </w:r>
      <w:r w:rsidR="001309BB">
        <w:rPr>
          <w:noProof/>
        </w:rPr>
        <w:drawing>
          <wp:inline distT="0" distB="0" distL="0" distR="0" wp14:anchorId="5186835A" wp14:editId="6550A9C8">
            <wp:extent cx="5939790" cy="3999865"/>
            <wp:effectExtent l="0" t="0" r="381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99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5FE6E" w14:textId="0737FDA7" w:rsidR="009C43CA" w:rsidRPr="009C43CA" w:rsidRDefault="000257DF" w:rsidP="009C43CA">
      <w:pPr>
        <w:rPr>
          <w:lang w:val="hy-AM"/>
        </w:rPr>
      </w:pPr>
      <w:r w:rsidRPr="000257DF">
        <w:rPr>
          <w:lang w:val="hy-AM"/>
        </w:rPr>
        <w:t>Ширина и глубина верхней части основания составляют 1,5 м × 1,5 м × 2 м, а ширина и глубина дна — 2 м × 2 м × 0,3 м.</w:t>
      </w:r>
    </w:p>
    <w:p w14:paraId="6E9478C1" w14:textId="50E97781" w:rsidR="009C43CA" w:rsidRDefault="009C43CA" w:rsidP="009C43CA">
      <w:pPr>
        <w:rPr>
          <w:noProof/>
        </w:rPr>
      </w:pPr>
    </w:p>
    <w:p w14:paraId="7F9D8D8E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4. Сборка флагштока</w:t>
      </w:r>
    </w:p>
    <w:p w14:paraId="5A4C70C1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4.1 Перед сборкой флагштока извлеките трубы и комплектующие из упаковки. Расположите секции флагштока в порядке сборки, начиная с нижней секции, на платформе.</w:t>
      </w:r>
    </w:p>
    <w:p w14:paraId="418E72CE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Проложите кабель флагштока через все секции флагштока. Один конец кабеля должен выступать из нижней части нижней секции (не менее 2 м), а другой конец — из верхней части верхней секции (не менее 1,5 м).</w:t>
      </w:r>
    </w:p>
    <w:p w14:paraId="10D728BF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В комплект поставки входит провод для облегчения прокладки кабеля.</w:t>
      </w:r>
    </w:p>
    <w:p w14:paraId="2942EE0C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lastRenderedPageBreak/>
        <w:t>В нижней секции (с сервисным люком), над люком, расположены два рым-болта под углом 180°. Рм-болты под углом 180° также расположены в нижней части секций 2, 3 и 4. В 5-й верхней секции рым-болты установлены под углом 180° сверху и снизу.</w:t>
      </w:r>
    </w:p>
    <w:p w14:paraId="07B300DA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Эти рым-болты используются для направления нижнего проводника и силового кабеля к сигнальным огням. Проложите силовой кабель во всех секциях, начиная с нижней части нижней секции.</w:t>
      </w:r>
    </w:p>
    <w:p w14:paraId="79347166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Концы силового кабеля и нижнего проводника должны выступать на 1,5-2 м от верхней части верхней секции.</w:t>
      </w:r>
    </w:p>
    <w:p w14:paraId="6BEF5DD3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Установите соединение нижнего проводника на конце нижнего проводника, выступающем из нижней части нижней секции.</w:t>
      </w:r>
    </w:p>
    <w:p w14:paraId="58EF4696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Установите коуш с двумя двухжильными кабельными зажимами на конце кабеля флагштока.</w:t>
      </w:r>
    </w:p>
    <w:p w14:paraId="6E73C7B9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Соедините концы троса шкива и кабеля флагштока с помощью винтового крюка и вращающегося механизма. Закрепите секции с помощью веревок или металлических тросов, пропущенных через резино-тканевые втулки.</w:t>
      </w:r>
    </w:p>
    <w:p w14:paraId="6AC1FF3D" w14:textId="77777777" w:rsidR="00DE3DCE" w:rsidRPr="00DE3DCE" w:rsidRDefault="00DE3DCE" w:rsidP="00DE3DCE">
      <w:pPr>
        <w:rPr>
          <w:lang w:val="hy-AM"/>
        </w:rPr>
      </w:pPr>
      <w:r w:rsidRPr="00DE3DCE">
        <w:rPr>
          <w:lang w:val="hy-AM"/>
        </w:rPr>
        <w:t>Использование оголенных металлических тросов не допускается.</w:t>
      </w:r>
    </w:p>
    <w:p w14:paraId="463A271F" w14:textId="2F69AAE4" w:rsidR="00855000" w:rsidRDefault="00DE3DCE" w:rsidP="00DE3DCE">
      <w:pPr>
        <w:rPr>
          <w:lang w:val="hy-AM"/>
        </w:rPr>
      </w:pPr>
      <w:r w:rsidRPr="00DE3DCE">
        <w:rPr>
          <w:lang w:val="hy-AM"/>
        </w:rPr>
        <w:t>Прикрепите нижнюю часть флагштока к флагштоку и установите его на козлы так, чтобы сервисное отверстие было направлено вверх, и основание флагштока находилось как можно ближе к земле. Перед установкой на козлы установите опору в местах контакта с внешней поверхностью флагштока, чтобы предотвратить повреждение краски.</w:t>
      </w:r>
    </w:p>
    <w:p w14:paraId="34353F11" w14:textId="2F5EBB5E" w:rsidR="00855000" w:rsidRPr="00845331" w:rsidRDefault="00855000" w:rsidP="00855000">
      <w:pPr>
        <w:ind w:firstLine="708"/>
        <w:jc w:val="center"/>
        <w:rPr>
          <w:noProof/>
          <w:lang w:val="hy-AM"/>
        </w:rPr>
      </w:pPr>
      <w:r>
        <w:rPr>
          <w:noProof/>
        </w:rPr>
        <w:drawing>
          <wp:inline distT="0" distB="0" distL="0" distR="0" wp14:anchorId="3A41B41A" wp14:editId="49233828">
            <wp:extent cx="5939790" cy="164211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64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23847" w14:textId="25D0B3B6" w:rsidR="00855000" w:rsidRPr="00855000" w:rsidRDefault="00855000" w:rsidP="00855000">
      <w:pPr>
        <w:rPr>
          <w:lang w:val="hy-AM"/>
        </w:rPr>
      </w:pPr>
    </w:p>
    <w:p w14:paraId="528B1293" w14:textId="3C5479DA" w:rsidR="00855000" w:rsidRPr="00855000" w:rsidRDefault="00855000" w:rsidP="00855000">
      <w:pPr>
        <w:rPr>
          <w:lang w:val="hy-AM"/>
        </w:rPr>
      </w:pPr>
    </w:p>
    <w:p w14:paraId="0FD381FB" w14:textId="402E2F3C" w:rsidR="00855000" w:rsidRPr="00855000" w:rsidRDefault="00855000" w:rsidP="00855000">
      <w:pPr>
        <w:rPr>
          <w:lang w:val="hy-AM"/>
        </w:rPr>
      </w:pPr>
    </w:p>
    <w:p w14:paraId="15C3070C" w14:textId="77777777" w:rsidR="00855000" w:rsidRDefault="00855000" w:rsidP="00855000">
      <w:pPr>
        <w:ind w:firstLine="708"/>
        <w:jc w:val="center"/>
        <w:rPr>
          <w:lang w:val="hy-AM"/>
        </w:rPr>
      </w:pPr>
      <w:r>
        <w:rPr>
          <w:lang w:val="hy-AM"/>
        </w:rPr>
        <w:tab/>
      </w:r>
    </w:p>
    <w:p w14:paraId="61FE00C2" w14:textId="77777777" w:rsidR="00855000" w:rsidRDefault="00855000" w:rsidP="00855000">
      <w:pPr>
        <w:ind w:firstLine="708"/>
        <w:jc w:val="center"/>
        <w:rPr>
          <w:lang w:val="hy-AM"/>
        </w:rPr>
      </w:pPr>
    </w:p>
    <w:p w14:paraId="30256C25" w14:textId="77777777" w:rsidR="00A60A5E" w:rsidRPr="00A60A5E" w:rsidRDefault="00A60A5E" w:rsidP="00A60A5E">
      <w:pPr>
        <w:rPr>
          <w:lang w:val="hy-AM"/>
        </w:rPr>
      </w:pPr>
      <w:r w:rsidRPr="00A60A5E">
        <w:rPr>
          <w:lang w:val="hy-AM"/>
        </w:rPr>
        <w:t>4.2 Прикрепите верхнюю секцию мачты, соединенную с нижней секцией, и установите ее на козлы.</w:t>
      </w:r>
    </w:p>
    <w:p w14:paraId="26B295D1" w14:textId="77777777" w:rsidR="00A60A5E" w:rsidRPr="00A60A5E" w:rsidRDefault="00A60A5E" w:rsidP="00A60A5E">
      <w:pPr>
        <w:rPr>
          <w:lang w:val="hy-AM"/>
        </w:rPr>
      </w:pPr>
      <w:r w:rsidRPr="00A60A5E">
        <w:rPr>
          <w:lang w:val="hy-AM"/>
        </w:rPr>
        <w:lastRenderedPageBreak/>
        <w:t>Сначала установите основание на козлы.</w:t>
      </w:r>
    </w:p>
    <w:p w14:paraId="2C2A4C9E" w14:textId="77777777" w:rsidR="00A60A5E" w:rsidRPr="00A60A5E" w:rsidRDefault="00A60A5E" w:rsidP="00A60A5E">
      <w:pPr>
        <w:rPr>
          <w:lang w:val="hy-AM"/>
        </w:rPr>
      </w:pPr>
      <w:r w:rsidRPr="00A60A5E">
        <w:rPr>
          <w:lang w:val="hy-AM"/>
        </w:rPr>
        <w:t>Секции следует расположить так, чтобы крестовины находились как можно ближе друг к другу, в одной плоскости (вверху).</w:t>
      </w:r>
    </w:p>
    <w:p w14:paraId="6DCA0D22" w14:textId="77777777" w:rsidR="00A60A5E" w:rsidRPr="00A60A5E" w:rsidRDefault="00A60A5E" w:rsidP="00A60A5E">
      <w:pPr>
        <w:rPr>
          <w:lang w:val="hy-AM"/>
        </w:rPr>
      </w:pPr>
    </w:p>
    <w:p w14:paraId="7B66B2FB" w14:textId="77777777" w:rsidR="00A60A5E" w:rsidRPr="00A60A5E" w:rsidRDefault="00A60A5E" w:rsidP="00A60A5E">
      <w:pPr>
        <w:rPr>
          <w:lang w:val="hy-AM"/>
        </w:rPr>
      </w:pPr>
      <w:r w:rsidRPr="00A60A5E">
        <w:rPr>
          <w:lang w:val="hy-AM"/>
        </w:rPr>
        <w:t>4.3 Прикрепите все остальные секции мачты и установите их на козлы.</w:t>
      </w:r>
    </w:p>
    <w:p w14:paraId="0542EEA8" w14:textId="2DED3B19" w:rsidR="00855000" w:rsidRDefault="00A60A5E" w:rsidP="00A60A5E">
      <w:pPr>
        <w:rPr>
          <w:lang w:val="hy-AM"/>
        </w:rPr>
      </w:pPr>
      <w:r w:rsidRPr="00A60A5E">
        <w:rPr>
          <w:lang w:val="hy-AM"/>
        </w:rPr>
        <w:t>Сначала установите основание на козлы. Крестовины на внешней стороне секций мачты должны находиться как можно ближе друг к другу:</w:t>
      </w:r>
    </w:p>
    <w:p w14:paraId="3523425D" w14:textId="24B5BFBB" w:rsidR="00855000" w:rsidRDefault="00855000" w:rsidP="00855000">
      <w:pPr>
        <w:rPr>
          <w:lang w:val="hy-AM"/>
        </w:rPr>
      </w:pPr>
    </w:p>
    <w:p w14:paraId="6B892985" w14:textId="3AC20B4B" w:rsidR="00855000" w:rsidRDefault="00855000" w:rsidP="00855000">
      <w:pPr>
        <w:ind w:firstLine="708"/>
        <w:jc w:val="right"/>
        <w:rPr>
          <w:noProof/>
        </w:rPr>
      </w:pPr>
      <w:r>
        <w:rPr>
          <w:noProof/>
        </w:rPr>
        <w:drawing>
          <wp:inline distT="0" distB="0" distL="0" distR="0" wp14:anchorId="4F830011" wp14:editId="6153BB69">
            <wp:extent cx="5939790" cy="120523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20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81569" w14:textId="12199E6A" w:rsidR="00855000" w:rsidRDefault="00855000" w:rsidP="00855000">
      <w:pPr>
        <w:rPr>
          <w:noProof/>
        </w:rPr>
      </w:pPr>
    </w:p>
    <w:p w14:paraId="7BDF1515" w14:textId="3838B8E5" w:rsidR="00855000" w:rsidRDefault="00855000" w:rsidP="00855000">
      <w:pPr>
        <w:rPr>
          <w:noProof/>
        </w:rPr>
      </w:pPr>
    </w:p>
    <w:p w14:paraId="2012D93C" w14:textId="559044E5" w:rsidR="00855000" w:rsidRPr="00855000" w:rsidRDefault="00855000" w:rsidP="00855000">
      <w:pPr>
        <w:tabs>
          <w:tab w:val="left" w:pos="960"/>
        </w:tabs>
        <w:rPr>
          <w:rStyle w:val="fontstyle01"/>
          <w:lang w:val="hy-AM"/>
        </w:rPr>
      </w:pPr>
      <w:r>
        <w:rPr>
          <w:rStyle w:val="fontstyle01"/>
          <w:lang w:val="hy-AM"/>
        </w:rPr>
        <w:t xml:space="preserve"> </w:t>
      </w:r>
    </w:p>
    <w:p w14:paraId="36FD85D3" w14:textId="77777777" w:rsidR="00A60A5E" w:rsidRPr="00A60A5E" w:rsidRDefault="00A60A5E" w:rsidP="00A60A5E">
      <w:pPr>
        <w:tabs>
          <w:tab w:val="left" w:pos="960"/>
        </w:tabs>
        <w:rPr>
          <w:rStyle w:val="fontstyle01"/>
          <w:lang w:val="hy-AM"/>
        </w:rPr>
      </w:pPr>
      <w:r w:rsidRPr="00A60A5E">
        <w:rPr>
          <w:rStyle w:val="fontstyle01"/>
          <w:lang w:val="hy-AM"/>
        </w:rPr>
        <w:t>Вставьте нижнюю часть секции 2 (верхнюю) в секцию 1 (нижнюю) до упора в край, следуя меткам выравнивания, чтобы все отверстия (во внешней и внутренней трубках) совпали.</w:t>
      </w:r>
    </w:p>
    <w:p w14:paraId="3703CA3E" w14:textId="77777777" w:rsidR="00A60A5E" w:rsidRPr="00A60A5E" w:rsidRDefault="00A60A5E" w:rsidP="00A60A5E">
      <w:pPr>
        <w:tabs>
          <w:tab w:val="left" w:pos="960"/>
        </w:tabs>
        <w:rPr>
          <w:rStyle w:val="fontstyle01"/>
          <w:lang w:val="hy-AM"/>
        </w:rPr>
      </w:pPr>
      <w:r w:rsidRPr="00A60A5E">
        <w:rPr>
          <w:rStyle w:val="fontstyle01"/>
          <w:lang w:val="hy-AM"/>
        </w:rPr>
        <w:t>На верхней части нижней секции расположены два ряда резьбовых отверстий под углом 45°.</w:t>
      </w:r>
    </w:p>
    <w:p w14:paraId="27727727" w14:textId="77777777" w:rsidR="00A60A5E" w:rsidRPr="00A60A5E" w:rsidRDefault="00A60A5E" w:rsidP="00A60A5E">
      <w:pPr>
        <w:tabs>
          <w:tab w:val="left" w:pos="960"/>
        </w:tabs>
        <w:rPr>
          <w:rStyle w:val="fontstyle01"/>
          <w:lang w:val="hy-AM"/>
        </w:rPr>
      </w:pPr>
      <w:r w:rsidRPr="00A60A5E">
        <w:rPr>
          <w:rStyle w:val="fontstyle01"/>
          <w:lang w:val="hy-AM"/>
        </w:rPr>
        <w:t>Отверстия с прорезями для крепежных винтов (6 отверстий в верхних секциях). Регулировочные винты с прорезями (6 отверстий в верхних секциях). Крепежные винты с прорезями используются для скрепления секций. Они должны проходить через две соединяемые секции, заподлицо с внешней трубкой. При соединении секций закрепите электрические кабели, чтобы они не «запутались».</w:t>
      </w:r>
    </w:p>
    <w:p w14:paraId="6FF0C299" w14:textId="6D51E9B5" w:rsidR="00855000" w:rsidRDefault="00A60A5E" w:rsidP="00A60A5E">
      <w:pPr>
        <w:tabs>
          <w:tab w:val="left" w:pos="960"/>
        </w:tabs>
        <w:rPr>
          <w:rStyle w:val="fontstyle01"/>
          <w:lang w:val="hy-AM"/>
        </w:rPr>
      </w:pPr>
      <w:r w:rsidRPr="00A60A5E">
        <w:rPr>
          <w:rStyle w:val="fontstyle01"/>
          <w:lang w:val="hy-AM"/>
        </w:rPr>
        <w:t>Также закрепите кабель с флажком и нижний проводящий кабель (заземляющий провод как элемент молниезащиты).</w:t>
      </w:r>
    </w:p>
    <w:p w14:paraId="4D364F7A" w14:textId="79FF2A0E" w:rsidR="00142859" w:rsidRDefault="00142859" w:rsidP="00855000">
      <w:pPr>
        <w:tabs>
          <w:tab w:val="left" w:pos="960"/>
        </w:tabs>
        <w:rPr>
          <w:noProof/>
        </w:rPr>
      </w:pPr>
      <w:r>
        <w:rPr>
          <w:noProof/>
        </w:rPr>
        <w:drawing>
          <wp:inline distT="0" distB="0" distL="0" distR="0" wp14:anchorId="10008F87" wp14:editId="53D052A3">
            <wp:extent cx="5939790" cy="1577975"/>
            <wp:effectExtent l="0" t="0" r="381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D54FE" w14:textId="3FAC4152" w:rsidR="00142859" w:rsidRPr="00142859" w:rsidRDefault="00142859" w:rsidP="00142859">
      <w:pPr>
        <w:rPr>
          <w:rFonts w:ascii="TimesNewRomanPSMT" w:hAnsi="TimesNewRomanPSMT"/>
          <w:sz w:val="24"/>
          <w:szCs w:val="24"/>
          <w:lang w:val="hy-AM"/>
        </w:rPr>
      </w:pPr>
    </w:p>
    <w:p w14:paraId="4E52B3BD" w14:textId="55C64867" w:rsidR="00142859" w:rsidRDefault="00142859" w:rsidP="00142859">
      <w:pPr>
        <w:rPr>
          <w:noProof/>
        </w:rPr>
      </w:pPr>
    </w:p>
    <w:p w14:paraId="1C7AA532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lastRenderedPageBreak/>
        <w:t>4.4 После соединения секций проверьте целостность электрического кабеля с помощью измерительного провода с сигнальной лампой (или контрольной точки с сигнальными огнями).</w:t>
      </w:r>
    </w:p>
    <w:p w14:paraId="28202C02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Нанесите атмосферостойкую силиконовую смазку на место соединения секций трубы 1 и 2.</w:t>
      </w:r>
    </w:p>
    <w:p w14:paraId="75450F15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Выровняйте секции относительно друг друга с помощью регулировочных винтов.</w:t>
      </w:r>
    </w:p>
    <w:p w14:paraId="756087F8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Выравнивание проверяется лазерным нивелиром.</w:t>
      </w:r>
    </w:p>
    <w:p w14:paraId="134D324D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Закрепите соединения установленными (крепежными) винтами.</w:t>
      </w:r>
    </w:p>
    <w:p w14:paraId="138F7B88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Перед изоляцией смажьте резьбовую часть крепежных винтов.</w:t>
      </w:r>
    </w:p>
    <w:p w14:paraId="0282D5CB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Перед изоляцией обезжирьте резьбовую поверхность регулировочных винтов и шайб внутри нижней секции (где закреплены регулировочные винты).</w:t>
      </w:r>
    </w:p>
    <w:p w14:paraId="705087DD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Чтобы предотвратить ослабление регулировочных винтов, нанесите фиксатор резьбы (клей/герметик) на резьбовую поверхность внутри секции трубы (в средней резьбовой зоне).</w:t>
      </w:r>
    </w:p>
    <w:p w14:paraId="5C790F30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Соберите все остальные секции в той же последовательности.</w:t>
      </w:r>
    </w:p>
    <w:p w14:paraId="2B48968E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Чтобы предотвратить выдергивание кабеля из распределительной коробки, завяжите конец электрического кабеля узлом к ​​верхнему кольцу в верхней зоне верхней секции.</w:t>
      </w:r>
    </w:p>
    <w:p w14:paraId="1AC49191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</w:p>
    <w:p w14:paraId="02112233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После соединения всех секций еще раз проверьте целостность электрического кабеля с помощью тестового провода с сигнальной лампой (или тестового щупа).</w:t>
      </w:r>
    </w:p>
    <w:p w14:paraId="6659ACAE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</w:p>
    <w:p w14:paraId="19428B39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4.5 Установка вращающейся верхней секции.</w:t>
      </w:r>
    </w:p>
    <w:p w14:paraId="28E3C56D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Перед установкой поместите верхнюю секцию на горизонтальную поверхность как можно ближе к верху флагштока. Используйте блок под опорой флагштока, чтобы освободить нижний проводник, выходящий из флагштока (блок предназначен для предотвращения повреждения электрического кабеля из-за его сжатия).</w:t>
      </w:r>
    </w:p>
    <w:p w14:paraId="4519B785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Пропустите кабель через отверстие в пластине флагштока и подсоедините его к кабелю, ведущему к сигнальным огням (соединение сигнальных огней ZOM), с помощью винтового соединения.</w:t>
      </w:r>
    </w:p>
    <w:p w14:paraId="06A249C1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Подсоедините нижний проводник, выходящий из флагштока, к нижнему проводнику внутри мачты флагштока с помощью винта, двух шайб, стопорной скобы и гайки (см. рис. 5).</w:t>
      </w:r>
    </w:p>
    <w:p w14:paraId="1AF41BD3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Затем ослабьте винтовые соединения вращающегося корпуса флагштока и</w:t>
      </w:r>
    </w:p>
    <w:p w14:paraId="21DC35A9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откройте крышку корпуса. Пропустите кабель флагштока, выходящий из верхней части верхней секции, через центральный</w:t>
      </w:r>
    </w:p>
    <w:p w14:paraId="18035D3A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шарнир и ролики верхней части. Нанесите атмосферостойкий силиконовый герметик (для наружного применения) на соединительные поверхности корпуса. Закройте крышку корпуса и закрепите ее винтами.</w:t>
      </w:r>
    </w:p>
    <w:p w14:paraId="541C42D3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Прикрутите верхнюю часть к верхней секции. Также предварительно нанесите силиконовый герметик на торцевую поверхность трубки верхней секции.</w:t>
      </w:r>
    </w:p>
    <w:p w14:paraId="5B3C80CD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lastRenderedPageBreak/>
        <w:t>Поверните трос флагштока, выходящий из верхней части. Сделайте петлю на конце троса с помощью коуша и двух двойных кабельных зажимов вокруг вращающейся части подшипника.</w:t>
      </w:r>
    </w:p>
    <w:p w14:paraId="3B2624BF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</w:p>
    <w:p w14:paraId="415C78EC" w14:textId="77777777" w:rsidR="00A60A5E" w:rsidRPr="00A60A5E" w:rsidRDefault="00A60A5E" w:rsidP="00A60A5E">
      <w:pPr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Перед установкой (поднятием) мачты проведите окончательную проверку ее прочности.</w:t>
      </w:r>
    </w:p>
    <w:p w14:paraId="32D48317" w14:textId="1397BECB" w:rsidR="00142859" w:rsidRDefault="00A60A5E" w:rsidP="00A60A5E">
      <w:pPr>
        <w:rPr>
          <w:noProof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Убедитесь, что сигнальные огни включены, повернув верхнюю часть на 360°. Вращение должно быть плавным и беспрепятственным.</w:t>
      </w:r>
      <w:r w:rsidR="00531703">
        <w:rPr>
          <w:rFonts w:ascii="TimesNewRomanPSMT" w:hAnsi="TimesNewRomanPSMT"/>
          <w:sz w:val="24"/>
          <w:szCs w:val="24"/>
          <w:lang w:val="hy-AM"/>
        </w:rPr>
        <w:t xml:space="preserve"> </w:t>
      </w:r>
      <w:r w:rsidR="00531703">
        <w:rPr>
          <w:noProof/>
        </w:rPr>
        <w:drawing>
          <wp:inline distT="0" distB="0" distL="0" distR="0" wp14:anchorId="239DB81C" wp14:editId="74ACC13E">
            <wp:extent cx="5362575" cy="70675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FE0F4" w14:textId="3955C29D" w:rsidR="004573A5" w:rsidRPr="004573A5" w:rsidRDefault="004573A5" w:rsidP="004573A5">
      <w:pPr>
        <w:rPr>
          <w:rFonts w:ascii="TimesNewRomanPSMT" w:hAnsi="TimesNewRomanPSMT"/>
          <w:sz w:val="24"/>
          <w:szCs w:val="24"/>
          <w:lang w:val="hy-AM"/>
        </w:rPr>
      </w:pPr>
    </w:p>
    <w:p w14:paraId="2A17CFF0" w14:textId="6E90E7ED" w:rsidR="004573A5" w:rsidRDefault="004573A5" w:rsidP="004573A5">
      <w:pPr>
        <w:rPr>
          <w:noProof/>
        </w:rPr>
      </w:pPr>
    </w:p>
    <w:p w14:paraId="481E62B6" w14:textId="1B262B93" w:rsidR="004573A5" w:rsidRDefault="004573A5" w:rsidP="004573A5">
      <w:pPr>
        <w:tabs>
          <w:tab w:val="left" w:pos="1035"/>
        </w:tabs>
        <w:rPr>
          <w:rFonts w:ascii="TimesNewRomanPSMT" w:hAnsi="TimesNewRomanPSMT"/>
          <w:sz w:val="24"/>
          <w:szCs w:val="24"/>
          <w:lang w:val="hy-AM"/>
        </w:rPr>
      </w:pPr>
      <w:r>
        <w:rPr>
          <w:rFonts w:ascii="TimesNewRomanPSMT" w:hAnsi="TimesNewRomanPSMT"/>
          <w:sz w:val="24"/>
          <w:szCs w:val="24"/>
          <w:lang w:val="hy-AM"/>
        </w:rPr>
        <w:lastRenderedPageBreak/>
        <w:tab/>
      </w:r>
    </w:p>
    <w:p w14:paraId="226257EF" w14:textId="31D421C6" w:rsidR="004573A5" w:rsidRDefault="004573A5" w:rsidP="004573A5">
      <w:pPr>
        <w:tabs>
          <w:tab w:val="left" w:pos="1035"/>
        </w:tabs>
        <w:rPr>
          <w:rFonts w:ascii="TimesNewRomanPSMT" w:hAnsi="TimesNewRomanPSMT"/>
          <w:sz w:val="24"/>
          <w:szCs w:val="24"/>
          <w:lang w:val="hy-AM"/>
        </w:rPr>
      </w:pPr>
    </w:p>
    <w:p w14:paraId="32207A61" w14:textId="23039FBA" w:rsidR="004573A5" w:rsidRDefault="004573A5" w:rsidP="004573A5">
      <w:pPr>
        <w:tabs>
          <w:tab w:val="left" w:pos="1035"/>
        </w:tabs>
        <w:rPr>
          <w:rFonts w:ascii="TimesNewRomanPSMT" w:hAnsi="TimesNewRomanPSMT"/>
          <w:sz w:val="24"/>
          <w:szCs w:val="24"/>
          <w:lang w:val="hy-AM"/>
        </w:rPr>
      </w:pPr>
    </w:p>
    <w:p w14:paraId="5D1356CB" w14:textId="49F59ABD" w:rsidR="004573A5" w:rsidRDefault="004573A5" w:rsidP="004573A5">
      <w:pPr>
        <w:tabs>
          <w:tab w:val="left" w:pos="1035"/>
        </w:tabs>
        <w:rPr>
          <w:rFonts w:ascii="TimesNewRomanPSMT" w:hAnsi="TimesNewRomanPSMT"/>
          <w:sz w:val="24"/>
          <w:szCs w:val="24"/>
          <w:lang w:val="hy-AM"/>
        </w:rPr>
      </w:pPr>
    </w:p>
    <w:p w14:paraId="6E3E1B33" w14:textId="5FA66BDC" w:rsidR="004573A5" w:rsidRDefault="004573A5" w:rsidP="004573A5">
      <w:pPr>
        <w:tabs>
          <w:tab w:val="left" w:pos="1035"/>
        </w:tabs>
        <w:rPr>
          <w:rFonts w:ascii="TimesNewRomanPSMT" w:hAnsi="TimesNewRomanPSMT"/>
          <w:sz w:val="24"/>
          <w:szCs w:val="24"/>
          <w:lang w:val="hy-AM"/>
        </w:rPr>
      </w:pPr>
    </w:p>
    <w:p w14:paraId="0E84CC56" w14:textId="3B86A348" w:rsidR="004573A5" w:rsidRDefault="004573A5" w:rsidP="004573A5">
      <w:pPr>
        <w:tabs>
          <w:tab w:val="left" w:pos="1035"/>
        </w:tabs>
        <w:jc w:val="center"/>
        <w:rPr>
          <w:rFonts w:ascii="TimesNewRomanPSMT" w:hAnsi="TimesNewRomanPSMT"/>
          <w:sz w:val="24"/>
          <w:szCs w:val="24"/>
          <w:lang w:val="hy-AM"/>
        </w:rPr>
      </w:pPr>
      <w:r>
        <w:rPr>
          <w:rFonts w:ascii="TimesNewRomanPSMT" w:hAnsi="TimesNewRomanPSMT"/>
          <w:sz w:val="24"/>
          <w:szCs w:val="24"/>
          <w:lang w:val="hy-AM"/>
        </w:rPr>
        <w:t xml:space="preserve">5 ․ </w:t>
      </w:r>
      <w:r w:rsidR="00A60A5E" w:rsidRPr="00A60A5E">
        <w:rPr>
          <w:rFonts w:ascii="TimesNewRomanPSMT" w:hAnsi="TimesNewRomanPSMT"/>
          <w:sz w:val="24"/>
          <w:szCs w:val="24"/>
          <w:lang w:val="hy-AM"/>
        </w:rPr>
        <w:t>Схема установки</w:t>
      </w:r>
    </w:p>
    <w:p w14:paraId="69B545DC" w14:textId="77777777" w:rsidR="004573A5" w:rsidRDefault="004573A5" w:rsidP="004573A5">
      <w:pPr>
        <w:tabs>
          <w:tab w:val="left" w:pos="1035"/>
        </w:tabs>
        <w:rPr>
          <w:noProof/>
        </w:rPr>
      </w:pPr>
    </w:p>
    <w:p w14:paraId="683884BE" w14:textId="6A45F08C" w:rsidR="004573A5" w:rsidRDefault="004573A5" w:rsidP="004573A5">
      <w:pPr>
        <w:tabs>
          <w:tab w:val="left" w:pos="1035"/>
        </w:tabs>
        <w:rPr>
          <w:noProof/>
        </w:rPr>
      </w:pPr>
      <w:r>
        <w:rPr>
          <w:noProof/>
        </w:rPr>
        <w:drawing>
          <wp:inline distT="0" distB="0" distL="0" distR="0" wp14:anchorId="6A73C686" wp14:editId="7693EF53">
            <wp:extent cx="5372100" cy="39528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A0CB8" w14:textId="3FA02E64" w:rsidR="004573A5" w:rsidRPr="004573A5" w:rsidRDefault="004573A5" w:rsidP="004573A5">
      <w:pPr>
        <w:rPr>
          <w:rFonts w:ascii="TimesNewRomanPSMT" w:hAnsi="TimesNewRomanPSMT"/>
          <w:sz w:val="24"/>
          <w:szCs w:val="24"/>
          <w:lang w:val="hy-AM"/>
        </w:rPr>
      </w:pPr>
    </w:p>
    <w:p w14:paraId="7F209993" w14:textId="20B0A825" w:rsidR="004573A5" w:rsidRPr="004573A5" w:rsidRDefault="004573A5" w:rsidP="004573A5">
      <w:pPr>
        <w:rPr>
          <w:rFonts w:ascii="TimesNewRomanPSMT" w:hAnsi="TimesNewRomanPSMT"/>
          <w:sz w:val="24"/>
          <w:szCs w:val="24"/>
          <w:lang w:val="hy-AM"/>
        </w:rPr>
      </w:pPr>
    </w:p>
    <w:p w14:paraId="342F6424" w14:textId="1921849C" w:rsidR="004573A5" w:rsidRPr="004573A5" w:rsidRDefault="004573A5" w:rsidP="004573A5">
      <w:pPr>
        <w:rPr>
          <w:rFonts w:ascii="TimesNewRomanPSMT" w:hAnsi="TimesNewRomanPSMT"/>
          <w:sz w:val="24"/>
          <w:szCs w:val="24"/>
          <w:lang w:val="hy-AM"/>
        </w:rPr>
      </w:pPr>
    </w:p>
    <w:p w14:paraId="35E90BBF" w14:textId="48746545" w:rsidR="004573A5" w:rsidRPr="004573A5" w:rsidRDefault="004573A5" w:rsidP="004573A5">
      <w:pPr>
        <w:rPr>
          <w:rFonts w:ascii="TimesNewRomanPSMT" w:hAnsi="TimesNewRomanPSMT"/>
          <w:sz w:val="24"/>
          <w:szCs w:val="24"/>
          <w:lang w:val="hy-AM"/>
        </w:rPr>
      </w:pPr>
    </w:p>
    <w:p w14:paraId="345DDB76" w14:textId="0FB91E14" w:rsidR="004573A5" w:rsidRPr="004573A5" w:rsidRDefault="004573A5" w:rsidP="004573A5">
      <w:pPr>
        <w:rPr>
          <w:rFonts w:ascii="TimesNewRomanPSMT" w:hAnsi="TimesNewRomanPSMT"/>
          <w:sz w:val="24"/>
          <w:szCs w:val="24"/>
          <w:lang w:val="hy-AM"/>
        </w:rPr>
      </w:pPr>
    </w:p>
    <w:p w14:paraId="4BC3A16F" w14:textId="2B14F3B2" w:rsidR="004573A5" w:rsidRPr="004573A5" w:rsidRDefault="004573A5" w:rsidP="004573A5">
      <w:pPr>
        <w:rPr>
          <w:rFonts w:ascii="TimesNewRomanPSMT" w:hAnsi="TimesNewRomanPSMT"/>
          <w:sz w:val="24"/>
          <w:szCs w:val="24"/>
          <w:lang w:val="hy-AM"/>
        </w:rPr>
      </w:pPr>
    </w:p>
    <w:p w14:paraId="5DD5BB5E" w14:textId="6B81FED4" w:rsidR="004573A5" w:rsidRPr="004573A5" w:rsidRDefault="004573A5" w:rsidP="004573A5">
      <w:pPr>
        <w:rPr>
          <w:rFonts w:ascii="TimesNewRomanPSMT" w:hAnsi="TimesNewRomanPSMT"/>
          <w:sz w:val="24"/>
          <w:szCs w:val="24"/>
          <w:lang w:val="hy-AM"/>
        </w:rPr>
      </w:pPr>
    </w:p>
    <w:p w14:paraId="751A0A9E" w14:textId="03163621" w:rsidR="004573A5" w:rsidRDefault="004573A5" w:rsidP="004573A5">
      <w:pPr>
        <w:rPr>
          <w:noProof/>
        </w:rPr>
      </w:pPr>
    </w:p>
    <w:p w14:paraId="062744AB" w14:textId="2B81FBD6" w:rsidR="004573A5" w:rsidRDefault="004573A5" w:rsidP="004573A5">
      <w:pPr>
        <w:rPr>
          <w:noProof/>
        </w:rPr>
      </w:pPr>
    </w:p>
    <w:p w14:paraId="34A7158D" w14:textId="5F9D44EF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  <w:r>
        <w:rPr>
          <w:rFonts w:ascii="TimesNewRomanPSMT" w:hAnsi="TimesNewRomanPSMT"/>
          <w:sz w:val="24"/>
          <w:szCs w:val="24"/>
          <w:lang w:val="hy-AM"/>
        </w:rPr>
        <w:tab/>
      </w:r>
    </w:p>
    <w:p w14:paraId="2F6A6E23" w14:textId="211006B0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7EDD5CD5" w14:textId="0D3F61DA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53998F15" w14:textId="4512FCE2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047C454B" w14:textId="2E7B03E5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40514421" w14:textId="08AF7AF6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4F0CE218" w14:textId="3C4A8B6F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12D3FD90" w14:textId="69B347CA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07CD2DCC" w14:textId="0515A0C7" w:rsidR="004573A5" w:rsidRDefault="00A60A5E" w:rsidP="00A60A5E">
      <w:pPr>
        <w:tabs>
          <w:tab w:val="left" w:pos="2430"/>
        </w:tabs>
        <w:jc w:val="center"/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6. Схема крепления флага</w:t>
      </w:r>
    </w:p>
    <w:p w14:paraId="1602B44B" w14:textId="2E839BF0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  <w:r>
        <w:rPr>
          <w:noProof/>
        </w:rPr>
        <w:drawing>
          <wp:inline distT="0" distB="0" distL="0" distR="0" wp14:anchorId="0713C215" wp14:editId="1C095EB9">
            <wp:extent cx="5334000" cy="66103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21547" w14:textId="1C2A8C14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274C8E38" w14:textId="3EF8C19A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682800D1" w14:textId="61B443E4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5B9D663B" w14:textId="4067CE8F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696C17B8" w14:textId="72D6CA87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35249155" w14:textId="56E8401F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26F0C1BA" w14:textId="7D44B596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4FF74476" w14:textId="563D4466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  <w:r>
        <w:rPr>
          <w:noProof/>
        </w:rPr>
        <w:drawing>
          <wp:inline distT="0" distB="0" distL="0" distR="0" wp14:anchorId="60E57E15" wp14:editId="5F22D474">
            <wp:extent cx="4248150" cy="7077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5EA3B" w14:textId="3C81338B" w:rsidR="004573A5" w:rsidRDefault="004573A5" w:rsidP="004573A5">
      <w:pPr>
        <w:tabs>
          <w:tab w:val="left" w:pos="2430"/>
        </w:tabs>
        <w:rPr>
          <w:noProof/>
        </w:rPr>
      </w:pPr>
    </w:p>
    <w:p w14:paraId="43A33BEE" w14:textId="4A26081F" w:rsidR="004573A5" w:rsidRDefault="004573A5" w:rsidP="004573A5">
      <w:pPr>
        <w:tabs>
          <w:tab w:val="left" w:pos="2430"/>
        </w:tabs>
        <w:rPr>
          <w:noProof/>
        </w:rPr>
      </w:pPr>
    </w:p>
    <w:p w14:paraId="30127C62" w14:textId="503A7D63" w:rsidR="004573A5" w:rsidRDefault="004573A5" w:rsidP="004573A5">
      <w:pPr>
        <w:tabs>
          <w:tab w:val="left" w:pos="2430"/>
        </w:tabs>
        <w:rPr>
          <w:noProof/>
        </w:rPr>
      </w:pPr>
    </w:p>
    <w:p w14:paraId="6EE92B3C" w14:textId="022C88B3" w:rsidR="004573A5" w:rsidRDefault="004573A5" w:rsidP="004573A5">
      <w:pPr>
        <w:tabs>
          <w:tab w:val="left" w:pos="2430"/>
        </w:tabs>
        <w:rPr>
          <w:noProof/>
        </w:rPr>
      </w:pPr>
    </w:p>
    <w:p w14:paraId="0184DDB9" w14:textId="613AB981" w:rsidR="004573A5" w:rsidRDefault="004573A5" w:rsidP="004573A5">
      <w:pPr>
        <w:tabs>
          <w:tab w:val="left" w:pos="2430"/>
        </w:tabs>
        <w:rPr>
          <w:noProof/>
        </w:rPr>
      </w:pPr>
    </w:p>
    <w:p w14:paraId="24EB7CA6" w14:textId="7919BD86" w:rsidR="004573A5" w:rsidRDefault="004573A5" w:rsidP="004573A5">
      <w:pPr>
        <w:tabs>
          <w:tab w:val="left" w:pos="2430"/>
        </w:tabs>
        <w:rPr>
          <w:noProof/>
        </w:rPr>
      </w:pPr>
    </w:p>
    <w:p w14:paraId="6B88B9FC" w14:textId="7753DF92" w:rsidR="004573A5" w:rsidRDefault="004573A5" w:rsidP="004573A5">
      <w:pPr>
        <w:tabs>
          <w:tab w:val="left" w:pos="2430"/>
        </w:tabs>
        <w:rPr>
          <w:noProof/>
        </w:rPr>
      </w:pPr>
    </w:p>
    <w:p w14:paraId="67B4DAF3" w14:textId="3195D02E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  <w:r>
        <w:rPr>
          <w:noProof/>
        </w:rPr>
        <w:drawing>
          <wp:inline distT="0" distB="0" distL="0" distR="0" wp14:anchorId="3E0951AB" wp14:editId="068EDBE0">
            <wp:extent cx="5210175" cy="69627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04A34" w14:textId="493E5F69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78DF110A" w14:textId="209D9AEE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594D5E52" w14:textId="08286308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106BEB52" w14:textId="172F7239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123DA87C" w14:textId="6275643A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4C92F457" w14:textId="3CB47D54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7338E38B" w14:textId="687E3824" w:rsidR="004573A5" w:rsidRDefault="004573A5" w:rsidP="004573A5">
      <w:pPr>
        <w:tabs>
          <w:tab w:val="left" w:pos="2430"/>
        </w:tabs>
        <w:rPr>
          <w:rFonts w:ascii="TimesNewRomanPSMT" w:hAnsi="TimesNewRomanPSMT"/>
          <w:sz w:val="24"/>
          <w:szCs w:val="24"/>
          <w:lang w:val="hy-AM"/>
        </w:rPr>
      </w:pPr>
    </w:p>
    <w:p w14:paraId="6BB3E19E" w14:textId="36394575" w:rsidR="004573A5" w:rsidRDefault="00A60A5E" w:rsidP="00A60A5E">
      <w:pPr>
        <w:jc w:val="center"/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7. Электрическая схема флагштока</w:t>
      </w:r>
    </w:p>
    <w:p w14:paraId="21A933DF" w14:textId="6064104B" w:rsidR="004573A5" w:rsidRDefault="004573A5" w:rsidP="004573A5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>
        <w:rPr>
          <w:noProof/>
        </w:rPr>
        <w:drawing>
          <wp:inline distT="0" distB="0" distL="0" distR="0" wp14:anchorId="6172894E" wp14:editId="020A4E22">
            <wp:extent cx="5476875" cy="67722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1F1F3" w14:textId="1896D032" w:rsidR="004573A5" w:rsidRDefault="004573A5" w:rsidP="004573A5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</w:p>
    <w:p w14:paraId="6CBDD87E" w14:textId="4A273ACE" w:rsidR="004573A5" w:rsidRDefault="004573A5" w:rsidP="004573A5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</w:p>
    <w:p w14:paraId="5E07D35D" w14:textId="6D449184" w:rsidR="004573A5" w:rsidRDefault="004573A5" w:rsidP="004573A5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</w:p>
    <w:p w14:paraId="7A8F6305" w14:textId="69D6B093" w:rsidR="004573A5" w:rsidRDefault="004573A5" w:rsidP="004573A5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</w:p>
    <w:p w14:paraId="6C40D7AF" w14:textId="0E9F3E14" w:rsidR="004573A5" w:rsidRDefault="004573A5" w:rsidP="004573A5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</w:p>
    <w:p w14:paraId="0E1D2F27" w14:textId="10A6B341" w:rsidR="004573A5" w:rsidRDefault="004573A5" w:rsidP="004573A5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</w:p>
    <w:p w14:paraId="66376E0C" w14:textId="7785AD5B" w:rsidR="004573A5" w:rsidRDefault="004573A5" w:rsidP="004573A5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</w:p>
    <w:p w14:paraId="6ECE4528" w14:textId="77777777" w:rsidR="00A60A5E" w:rsidRPr="00A60A5E" w:rsidRDefault="004573A5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>
        <w:rPr>
          <w:rFonts w:ascii="TimesNewRomanPSMT" w:hAnsi="TimesNewRomanPSMT"/>
          <w:sz w:val="24"/>
          <w:szCs w:val="24"/>
          <w:lang w:val="hy-AM"/>
        </w:rPr>
        <w:t>8</w:t>
      </w:r>
      <w:r w:rsidR="00A60A5E" w:rsidRPr="00A60A5E">
        <w:rPr>
          <w:rFonts w:ascii="TimesNewRomanPSMT" w:hAnsi="TimesNewRomanPSMT"/>
          <w:sz w:val="24"/>
          <w:szCs w:val="24"/>
          <w:lang w:val="hy-AM"/>
        </w:rPr>
        <w:t>․ Условия гарантии</w:t>
      </w:r>
    </w:p>
    <w:p w14:paraId="7A3FF0A3" w14:textId="77777777" w:rsidR="00A60A5E" w:rsidRPr="00A60A5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Продавец гарантирует надежную и бесперебойную работу флагштока и его компонентов при условии соблюдения потребителем требований к транспортировке, хранению и техническому обслуживанию.</w:t>
      </w:r>
    </w:p>
    <w:p w14:paraId="01FF9DB9" w14:textId="77777777" w:rsidR="00A60A5E" w:rsidRPr="00A60A5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Гарантия.</w:t>
      </w:r>
    </w:p>
    <w:p w14:paraId="4652631A" w14:textId="77777777" w:rsidR="00A60A5E" w:rsidRPr="00A60A5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Гарантийный срок составляет:</w:t>
      </w:r>
    </w:p>
    <w:p w14:paraId="61B0AC52" w14:textId="77777777" w:rsidR="00A60A5E" w:rsidRPr="00A60A5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• 5 (пять) лет на мачту,</w:t>
      </w:r>
    </w:p>
    <w:p w14:paraId="51CFA865" w14:textId="77777777" w:rsidR="00A60A5E" w:rsidRPr="00A60A5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• 3 (три) года на лебедку,</w:t>
      </w:r>
    </w:p>
    <w:p w14:paraId="267C0608" w14:textId="77777777" w:rsidR="00A60A5E" w:rsidRPr="00A60A5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• 1 (один) год на защитный чехол для мачты,</w:t>
      </w:r>
    </w:p>
    <w:p w14:paraId="7F00247D" w14:textId="77777777" w:rsidR="00A60A5E" w:rsidRPr="00A60A5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• 6 месяцев на другие аксессуары.</w:t>
      </w:r>
    </w:p>
    <w:p w14:paraId="4384C978" w14:textId="77777777" w:rsidR="00A60A5E" w:rsidRPr="00A60A5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Гарантия распространяется на производственные и материальные дефекты, которые приводят к поломке или непригодности флагштока к использованию.</w:t>
      </w:r>
    </w:p>
    <w:p w14:paraId="5831D663" w14:textId="77777777" w:rsidR="00A60A5E" w:rsidRPr="00A60A5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Технические условия, указанные в технической документации, могут отличаться не более чем на ±5 процентов, за исключением длины флагштока.</w:t>
      </w:r>
    </w:p>
    <w:p w14:paraId="4600E488" w14:textId="0AFA6CFC" w:rsidR="00E601FE" w:rsidRPr="00E601FE" w:rsidRDefault="00A60A5E" w:rsidP="00A60A5E">
      <w:pPr>
        <w:tabs>
          <w:tab w:val="left" w:pos="2775"/>
        </w:tabs>
        <w:rPr>
          <w:rFonts w:ascii="TimesNewRomanPSMT" w:hAnsi="TimesNewRomanPSMT"/>
          <w:sz w:val="24"/>
          <w:szCs w:val="24"/>
          <w:lang w:val="hy-AM"/>
        </w:rPr>
      </w:pPr>
      <w:r w:rsidRPr="00A60A5E">
        <w:rPr>
          <w:rFonts w:ascii="TimesNewRomanPSMT" w:hAnsi="TimesNewRomanPSMT"/>
          <w:sz w:val="24"/>
          <w:szCs w:val="24"/>
          <w:lang w:val="hy-AM"/>
        </w:rPr>
        <w:t>Продавец обязан своевременно и надлежащим образом осуществить доставку и установку флагштока, используя собственные средства и за свой счет (включая необходимое оборудование, материалы и все другие необходимые для установки аксессуары).</w:t>
      </w:r>
    </w:p>
    <w:sectPr w:rsidR="00E601FE" w:rsidRPr="00E601F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55F"/>
    <w:rsid w:val="000257DF"/>
    <w:rsid w:val="000F742E"/>
    <w:rsid w:val="001309BB"/>
    <w:rsid w:val="00142859"/>
    <w:rsid w:val="00153007"/>
    <w:rsid w:val="00176DEC"/>
    <w:rsid w:val="00210ABB"/>
    <w:rsid w:val="00266154"/>
    <w:rsid w:val="003238E1"/>
    <w:rsid w:val="0036376D"/>
    <w:rsid w:val="0044155F"/>
    <w:rsid w:val="004573A5"/>
    <w:rsid w:val="004C37CC"/>
    <w:rsid w:val="00531703"/>
    <w:rsid w:val="00562DF7"/>
    <w:rsid w:val="005F7F8C"/>
    <w:rsid w:val="006350D2"/>
    <w:rsid w:val="00661BB8"/>
    <w:rsid w:val="00666675"/>
    <w:rsid w:val="006C0B77"/>
    <w:rsid w:val="006D5554"/>
    <w:rsid w:val="00734A7A"/>
    <w:rsid w:val="00770029"/>
    <w:rsid w:val="0080780C"/>
    <w:rsid w:val="00812DA3"/>
    <w:rsid w:val="008242FF"/>
    <w:rsid w:val="00845331"/>
    <w:rsid w:val="00855000"/>
    <w:rsid w:val="00870751"/>
    <w:rsid w:val="00922C48"/>
    <w:rsid w:val="009C43CA"/>
    <w:rsid w:val="00A60A5E"/>
    <w:rsid w:val="00B20958"/>
    <w:rsid w:val="00B614CA"/>
    <w:rsid w:val="00B915B7"/>
    <w:rsid w:val="00BD3EC0"/>
    <w:rsid w:val="00C149B6"/>
    <w:rsid w:val="00D04975"/>
    <w:rsid w:val="00DE3DCE"/>
    <w:rsid w:val="00E601FE"/>
    <w:rsid w:val="00EA59DF"/>
    <w:rsid w:val="00EE4070"/>
    <w:rsid w:val="00EF1A57"/>
    <w:rsid w:val="00F12C76"/>
    <w:rsid w:val="00F76689"/>
    <w:rsid w:val="00FA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E022"/>
  <w15:chartTrackingRefBased/>
  <w15:docId w15:val="{8FF23830-13BA-420A-9F5D-61BD6871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1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550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14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dcterms:created xsi:type="dcterms:W3CDTF">2026-04-18T07:02:00Z</dcterms:created>
  <dcterms:modified xsi:type="dcterms:W3CDTF">2026-04-18T11:34:00Z</dcterms:modified>
</cp:coreProperties>
</file>